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050A" w14:textId="77777777" w:rsidR="001F4B0F" w:rsidRDefault="001F4B0F" w:rsidP="001F4B0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14:paraId="47647B0E" w14:textId="4371BD28" w:rsidR="001F4B0F" w:rsidRDefault="001F4B0F" w:rsidP="001F4B0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16BB5BFA" wp14:editId="2A6FE6FE">
            <wp:extent cx="2759490" cy="811033"/>
            <wp:effectExtent l="0" t="0" r="0" b="1905"/>
            <wp:docPr id="120879979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799794" name="Picture 1" descr="A black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07" cy="8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5241" w14:textId="77777777" w:rsidR="001F4B0F" w:rsidRDefault="001F4B0F" w:rsidP="001F4B0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14:paraId="3E8894F3" w14:textId="77777777" w:rsidR="001F4B0F" w:rsidRDefault="001F4B0F" w:rsidP="001F4B0F">
      <w:pPr>
        <w:rPr>
          <w:rFonts w:ascii="Times New Roman" w:eastAsia="Times New Roman" w:hAnsi="Times New Roman" w:cs="Times New Roman"/>
          <w:lang w:eastAsia="en-GB"/>
        </w:rPr>
      </w:pPr>
    </w:p>
    <w:p w14:paraId="18C6FFCD" w14:textId="5CB74AB7" w:rsidR="001F4B0F" w:rsidRPr="00945A5E" w:rsidRDefault="001F4B0F" w:rsidP="001F4B0F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TweedLove Festival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Pr="00945A5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Campsite </w:t>
      </w:r>
      <w:r w:rsidRPr="00945A5E">
        <w:rPr>
          <w:rFonts w:ascii="Arial" w:hAnsi="Arial" w:cs="Arial"/>
          <w:b/>
          <w:bCs/>
          <w:color w:val="000000"/>
          <w:sz w:val="28"/>
          <w:szCs w:val="28"/>
        </w:rPr>
        <w:t xml:space="preserve">Fri </w:t>
      </w:r>
      <w:r>
        <w:rPr>
          <w:rFonts w:ascii="Arial" w:hAnsi="Arial" w:cs="Arial"/>
          <w:b/>
          <w:bCs/>
          <w:color w:val="000000"/>
          <w:sz w:val="28"/>
          <w:szCs w:val="28"/>
        </w:rPr>
        <w:t>14</w:t>
      </w:r>
      <w:r w:rsidRPr="001F4B0F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June</w:t>
      </w:r>
      <w:r w:rsidRPr="00945A5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Pr="00945A5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Mon 17</w:t>
      </w:r>
      <w:r w:rsidRPr="001F4B0F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June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5A5E">
        <w:rPr>
          <w:rFonts w:ascii="Arial" w:hAnsi="Arial" w:cs="Arial"/>
          <w:b/>
          <w:bCs/>
          <w:color w:val="000000"/>
          <w:sz w:val="28"/>
          <w:szCs w:val="28"/>
        </w:rPr>
        <w:t>2024.</w:t>
      </w:r>
      <w:r w:rsidRPr="00945A5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01951A40" w14:textId="77777777" w:rsidR="001F4B0F" w:rsidRDefault="001F4B0F" w:rsidP="001F4B0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14:paraId="7F8C129D" w14:textId="6099A67E" w:rsidR="001F4B0F" w:rsidRPr="00945A5E" w:rsidRDefault="001F4B0F" w:rsidP="001F4B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Arial" w:eastAsia="Times New Roman" w:hAnsi="Arial" w:cs="Arial"/>
          <w:b/>
          <w:bCs/>
          <w:lang w:eastAsia="en-GB"/>
        </w:rPr>
        <w:t xml:space="preserve">Terms &amp; conditions </w:t>
      </w:r>
    </w:p>
    <w:p w14:paraId="3BB30CBE" w14:textId="77777777" w:rsidR="001F4B0F" w:rsidRPr="00945A5E" w:rsidRDefault="001F4B0F" w:rsidP="001F4B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We ask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all of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our campers to comply with our policies otherwise we may have to ask you to leave the site. </w:t>
      </w:r>
    </w:p>
    <w:p w14:paraId="5EFCAAAA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Camping pitches and parking spaces are allocated on a first come, first served basis. </w:t>
      </w:r>
    </w:p>
    <w:p w14:paraId="1E2C2D34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One pitch per tent (with vehicle), van or motorhome. </w:t>
      </w:r>
    </w:p>
    <w:p w14:paraId="1FCED785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Toilet facilities are available. </w:t>
      </w:r>
    </w:p>
    <w:p w14:paraId="5D2EC28F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No electric hook up available. </w:t>
      </w:r>
    </w:p>
    <w:p w14:paraId="65EADF75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Please note there’s no gazebos/</w:t>
      </w:r>
      <w:proofErr w:type="spell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ezups</w:t>
      </w:r>
      <w:proofErr w:type="spell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allowed due to wind/safety considerations. </w:t>
      </w:r>
    </w:p>
    <w:p w14:paraId="7E8B80D7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Strictly no open fires, no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BBQ’s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and no naked flames. </w:t>
      </w:r>
    </w:p>
    <w:p w14:paraId="48DAA32E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No noise in the camping field after 23:00. </w:t>
      </w:r>
    </w:p>
    <w:p w14:paraId="06B2E4EB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shd w:val="clear" w:color="auto" w:fill="FFFFFF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shd w:val="clear" w:color="auto" w:fill="FFFFFF"/>
          <w:lang w:eastAsia="en-GB"/>
        </w:rPr>
        <w:t xml:space="preserve">Vehicle movement on the site is prohibited between 22:00 and 07:00. </w:t>
      </w:r>
    </w:p>
    <w:p w14:paraId="1804D09C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Speed limit is 5mph in the camping field. </w:t>
      </w:r>
    </w:p>
    <w:p w14:paraId="0BC39DDB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Under 16s must be supervised by a responsible adult </w:t>
      </w:r>
    </w:p>
    <w:p w14:paraId="6A8BA256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Dogs are allowed but must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be on a lead at all times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. You must clean up after them. </w:t>
      </w:r>
    </w:p>
    <w:p w14:paraId="09DFBDE6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The organisers are not responsible for any misplaced,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lost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or stolen items. </w:t>
      </w:r>
    </w:p>
    <w:p w14:paraId="6784CF4F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Fire extinguishers are located at the gate of the camping field. </w:t>
      </w:r>
    </w:p>
    <w:p w14:paraId="6D11F0B9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Campers are expected to behave in a manner that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is courteous to other campers at all times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. </w:t>
      </w:r>
    </w:p>
    <w:p w14:paraId="644CE00B" w14:textId="627BA5C7" w:rsidR="001F4B0F" w:rsidRP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Please consider other users of the site and we ask that all users always conduct themselves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    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     </w:t>
      </w:r>
      <w:r w:rsidRPr="001F4B0F">
        <w:rPr>
          <w:rFonts w:ascii="ArialMT" w:eastAsia="Times New Roman" w:hAnsi="ArialMT" w:cs="Times New Roman"/>
          <w:sz w:val="20"/>
          <w:szCs w:val="20"/>
          <w:lang w:eastAsia="en-GB"/>
        </w:rPr>
        <w:t xml:space="preserve">with due regard to the health and safety of themselves and others. </w:t>
      </w:r>
    </w:p>
    <w:p w14:paraId="743BE321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Please leave your camping pitch free of any litter. </w:t>
      </w:r>
    </w:p>
    <w:p w14:paraId="388560B9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In the event of poor ground conditions, a pitch may not be available. The Event Organisers will endeavour to advise you in advance should this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occur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but no responsibility can be accepted if this is not possible. </w:t>
      </w:r>
    </w:p>
    <w:p w14:paraId="6FDC7D3C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You can park one vehicle per pitch. </w:t>
      </w:r>
    </w:p>
    <w:p w14:paraId="78BD5371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Max 2 people per pitch, under 16s free and can stay with family.</w:t>
      </w:r>
    </w:p>
    <w:p w14:paraId="1236FE94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*.    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Follow entrance and exit signs. </w:t>
      </w:r>
    </w:p>
    <w:p w14:paraId="62D1363A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Bad behaviour will result in being asked to leave the campsite. </w:t>
      </w:r>
    </w:p>
    <w:p w14:paraId="0F1A2D55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The Event Organisers will not accept responsibility for any loss or damage to the property of the visitor, including personal belongings, cash, jewellery, </w:t>
      </w:r>
      <w:proofErr w:type="gramStart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>bicycles</w:t>
      </w:r>
      <w:proofErr w:type="gramEnd"/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and motor vehicles, however, caused during their camping stay. </w:t>
      </w:r>
    </w:p>
    <w:p w14:paraId="7A49DCAF" w14:textId="77777777" w:rsidR="001F4B0F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Leave your pitch as you find it, respect the environment, littering is frowned upon </w:t>
      </w:r>
    </w:p>
    <w:p w14:paraId="7EA4185C" w14:textId="77777777" w:rsidR="001F4B0F" w:rsidRPr="00945A5E" w:rsidRDefault="001F4B0F" w:rsidP="001F4B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45A5E">
        <w:rPr>
          <w:rFonts w:ascii="CourierNewPSMT" w:eastAsia="Times New Roman" w:hAnsi="CourierNewPSMT" w:cs="CourierNewPSMT"/>
          <w:sz w:val="20"/>
          <w:szCs w:val="20"/>
          <w:lang w:eastAsia="en-GB"/>
        </w:rPr>
        <w:t>*  </w:t>
      </w:r>
      <w:r w:rsidRPr="00945A5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You can bring alcohol, but please be responsible and respect others. </w:t>
      </w:r>
    </w:p>
    <w:p w14:paraId="78478C1C" w14:textId="77777777" w:rsidR="001F4B0F" w:rsidRDefault="001F4B0F" w:rsidP="001F4B0F"/>
    <w:p w14:paraId="6B0DEC2B" w14:textId="77777777" w:rsidR="00000000" w:rsidRDefault="00000000"/>
    <w:sectPr w:rsidR="00961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8A3"/>
    <w:multiLevelType w:val="multilevel"/>
    <w:tmpl w:val="592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02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0F"/>
    <w:rsid w:val="001F4B0F"/>
    <w:rsid w:val="002776E0"/>
    <w:rsid w:val="00691E71"/>
    <w:rsid w:val="009C5C28"/>
    <w:rsid w:val="00A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5AF67"/>
  <w15:chartTrackingRefBased/>
  <w15:docId w15:val="{001A2E89-A179-C544-B61D-564B118C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Hillside Outside</dc:creator>
  <cp:keywords/>
  <dc:description/>
  <cp:lastModifiedBy>Hillside Outside</cp:lastModifiedBy>
  <cp:revision>1</cp:revision>
  <dcterms:created xsi:type="dcterms:W3CDTF">2024-02-28T14:46:00Z</dcterms:created>
  <dcterms:modified xsi:type="dcterms:W3CDTF">2024-02-28T14:53:00Z</dcterms:modified>
</cp:coreProperties>
</file>